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9B9" w:rsidRDefault="009A39B9" w:rsidP="009216D0">
      <w:pPr>
        <w:rPr>
          <w:sz w:val="24"/>
          <w:szCs w:val="24"/>
        </w:rPr>
      </w:pPr>
      <w:r w:rsidRPr="003B75C6">
        <w:rPr>
          <w:sz w:val="24"/>
          <w:szCs w:val="24"/>
        </w:rPr>
        <w:t xml:space="preserve"> </w:t>
      </w:r>
    </w:p>
    <w:p w:rsidR="008A57D1" w:rsidRPr="008A57D1" w:rsidRDefault="008A57D1" w:rsidP="008A57D1">
      <w:pPr>
        <w:jc w:val="center"/>
        <w:rPr>
          <w:b/>
          <w:i/>
          <w:color w:val="FF0000"/>
        </w:rPr>
      </w:pPr>
      <w:r w:rsidRPr="008A57D1">
        <w:rPr>
          <w:b/>
          <w:i/>
          <w:color w:val="FF0000"/>
        </w:rPr>
        <w:t>Preliminary only, subjected to change without notification.</w:t>
      </w:r>
    </w:p>
    <w:p w:rsidR="00180BC7" w:rsidRPr="00A41ED3" w:rsidRDefault="00180BC7" w:rsidP="00B704FA">
      <w:pPr>
        <w:pStyle w:val="Heading1"/>
      </w:pPr>
      <w:r>
        <w:t>INTRODUCTION</w:t>
      </w:r>
    </w:p>
    <w:p w:rsidR="00180BC7" w:rsidRPr="001404E1" w:rsidRDefault="002B1566" w:rsidP="00B704FA">
      <w:pPr>
        <w:ind w:firstLine="720"/>
        <w:rPr>
          <w:b/>
          <w:sz w:val="22"/>
          <w:szCs w:val="22"/>
          <w:u w:val="single"/>
        </w:rPr>
      </w:pPr>
      <w:r>
        <w:rPr>
          <w:sz w:val="22"/>
          <w:szCs w:val="22"/>
        </w:rPr>
        <w:t>The ISL97682</w:t>
      </w:r>
      <w:r w:rsidR="00180BC7" w:rsidRPr="001404E1">
        <w:rPr>
          <w:sz w:val="22"/>
          <w:szCs w:val="22"/>
        </w:rPr>
        <w:t xml:space="preserve"> Evaluation Board (Rev. A) provides a comple</w:t>
      </w:r>
      <w:r w:rsidR="00395E9B">
        <w:rPr>
          <w:sz w:val="22"/>
          <w:szCs w:val="22"/>
        </w:rPr>
        <w:t>te testing platform for ISL97682</w:t>
      </w:r>
      <w:r w:rsidR="00180BC7" w:rsidRPr="001404E1">
        <w:rPr>
          <w:sz w:val="22"/>
          <w:szCs w:val="22"/>
        </w:rPr>
        <w:t>,</w:t>
      </w:r>
      <w:r w:rsidR="00B36941" w:rsidRPr="001404E1">
        <w:rPr>
          <w:sz w:val="22"/>
          <w:szCs w:val="22"/>
        </w:rPr>
        <w:t xml:space="preserve"> a</w:t>
      </w:r>
      <w:r w:rsidR="00180BC7" w:rsidRPr="001404E1">
        <w:rPr>
          <w:sz w:val="22"/>
          <w:szCs w:val="22"/>
        </w:rPr>
        <w:t xml:space="preserve"> </w:t>
      </w:r>
      <w:r w:rsidR="00395E9B">
        <w:rPr>
          <w:sz w:val="22"/>
          <w:szCs w:val="22"/>
        </w:rPr>
        <w:t>two</w:t>
      </w:r>
      <w:r w:rsidR="00180BC7" w:rsidRPr="001404E1">
        <w:rPr>
          <w:sz w:val="22"/>
          <w:szCs w:val="22"/>
        </w:rPr>
        <w:t xml:space="preserve"> channel LED driver.</w:t>
      </w:r>
      <w:r w:rsidR="00B36941" w:rsidRPr="001404E1">
        <w:rPr>
          <w:sz w:val="22"/>
          <w:szCs w:val="22"/>
        </w:rPr>
        <w:t xml:space="preserve"> Please refer to the product datasheet for detailed information including pinout, pin function description, electrical specifications, applications related information, etc.</w:t>
      </w:r>
    </w:p>
    <w:p w:rsidR="003B75C6" w:rsidRDefault="003B75C6" w:rsidP="00B704FA">
      <w:pPr>
        <w:pStyle w:val="Heading1"/>
      </w:pPr>
      <w:r w:rsidRPr="00A41ED3">
        <w:t>INSTRUCTION</w:t>
      </w:r>
    </w:p>
    <w:p w:rsidR="00B704FA" w:rsidRPr="001404E1" w:rsidRDefault="00027844" w:rsidP="00B704FA">
      <w:pPr>
        <w:ind w:firstLine="360"/>
        <w:rPr>
          <w:b/>
          <w:sz w:val="22"/>
          <w:szCs w:val="22"/>
          <w:u w:val="single"/>
        </w:rPr>
      </w:pPr>
      <w:r w:rsidRPr="001404E1">
        <w:rPr>
          <w:sz w:val="22"/>
          <w:szCs w:val="22"/>
        </w:rPr>
        <w:t xml:space="preserve">Please follow the </w:t>
      </w:r>
      <w:r w:rsidR="003C13C0" w:rsidRPr="001404E1">
        <w:rPr>
          <w:sz w:val="22"/>
          <w:szCs w:val="22"/>
        </w:rPr>
        <w:t>step</w:t>
      </w:r>
      <w:r w:rsidRPr="001404E1">
        <w:rPr>
          <w:sz w:val="22"/>
          <w:szCs w:val="22"/>
        </w:rPr>
        <w:t>s described below to start your evaluation.</w:t>
      </w:r>
    </w:p>
    <w:p w:rsidR="00CF225F" w:rsidRPr="001404E1" w:rsidRDefault="009E18CE" w:rsidP="00237989">
      <w:pPr>
        <w:numPr>
          <w:ilvl w:val="0"/>
          <w:numId w:val="2"/>
        </w:numPr>
        <w:rPr>
          <w:sz w:val="22"/>
          <w:szCs w:val="22"/>
        </w:rPr>
      </w:pPr>
      <w:r w:rsidRPr="001404E1">
        <w:rPr>
          <w:sz w:val="22"/>
          <w:szCs w:val="22"/>
        </w:rPr>
        <w:t xml:space="preserve">For both switch #1 and #2 (SW1 and SW2 shown on the board), </w:t>
      </w:r>
      <w:r w:rsidR="0058015C" w:rsidRPr="001404E1">
        <w:rPr>
          <w:sz w:val="22"/>
          <w:szCs w:val="22"/>
        </w:rPr>
        <w:t>set</w:t>
      </w:r>
      <w:r w:rsidRPr="001404E1">
        <w:rPr>
          <w:sz w:val="22"/>
          <w:szCs w:val="22"/>
        </w:rPr>
        <w:t xml:space="preserve"> them to position 3</w:t>
      </w:r>
      <w:r w:rsidR="0058015C" w:rsidRPr="001404E1">
        <w:rPr>
          <w:sz w:val="22"/>
          <w:szCs w:val="22"/>
        </w:rPr>
        <w:t xml:space="preserve"> (left side)</w:t>
      </w:r>
      <w:r w:rsidRPr="001404E1">
        <w:rPr>
          <w:sz w:val="22"/>
          <w:szCs w:val="22"/>
        </w:rPr>
        <w:t>.</w:t>
      </w:r>
    </w:p>
    <w:p w:rsidR="009E18CE" w:rsidRPr="001404E1" w:rsidRDefault="0058015C" w:rsidP="00237989">
      <w:pPr>
        <w:numPr>
          <w:ilvl w:val="0"/>
          <w:numId w:val="2"/>
        </w:numPr>
        <w:rPr>
          <w:sz w:val="22"/>
          <w:szCs w:val="22"/>
        </w:rPr>
      </w:pPr>
      <w:r w:rsidRPr="001404E1">
        <w:rPr>
          <w:sz w:val="22"/>
          <w:szCs w:val="22"/>
        </w:rPr>
        <w:t>For enable control jumper, JP1, put the shunt to “ON” position (right side)</w:t>
      </w:r>
      <w:r w:rsidR="004E367C" w:rsidRPr="001404E1">
        <w:rPr>
          <w:sz w:val="22"/>
          <w:szCs w:val="22"/>
        </w:rPr>
        <w:t xml:space="preserve"> to </w:t>
      </w:r>
      <w:r w:rsidR="00FF5DFE" w:rsidRPr="001404E1">
        <w:rPr>
          <w:sz w:val="22"/>
          <w:szCs w:val="22"/>
        </w:rPr>
        <w:t>connect EN pin to VIN</w:t>
      </w:r>
      <w:r w:rsidRPr="001404E1">
        <w:rPr>
          <w:sz w:val="22"/>
          <w:szCs w:val="22"/>
        </w:rPr>
        <w:t>.</w:t>
      </w:r>
      <w:r w:rsidR="0073203C" w:rsidRPr="001404E1">
        <w:rPr>
          <w:sz w:val="22"/>
          <w:szCs w:val="22"/>
        </w:rPr>
        <w:t xml:space="preserve"> When put the shunt to “OFF” position, it will disable the chip by pulling EN pin to ground.</w:t>
      </w:r>
    </w:p>
    <w:p w:rsidR="0058015C" w:rsidRPr="001404E1" w:rsidRDefault="0058015C" w:rsidP="00237989">
      <w:pPr>
        <w:numPr>
          <w:ilvl w:val="0"/>
          <w:numId w:val="2"/>
        </w:numPr>
        <w:rPr>
          <w:sz w:val="22"/>
          <w:szCs w:val="22"/>
        </w:rPr>
      </w:pPr>
      <w:r w:rsidRPr="001404E1">
        <w:rPr>
          <w:sz w:val="22"/>
          <w:szCs w:val="22"/>
        </w:rPr>
        <w:t>Connect JP14 so the VIN pin is connected to PVIN.</w:t>
      </w:r>
    </w:p>
    <w:p w:rsidR="0058015C" w:rsidRPr="001404E1" w:rsidRDefault="0058015C" w:rsidP="00237989">
      <w:pPr>
        <w:numPr>
          <w:ilvl w:val="0"/>
          <w:numId w:val="2"/>
        </w:numPr>
        <w:rPr>
          <w:sz w:val="22"/>
          <w:szCs w:val="22"/>
        </w:rPr>
      </w:pPr>
      <w:r w:rsidRPr="001404E1">
        <w:rPr>
          <w:sz w:val="22"/>
          <w:szCs w:val="22"/>
        </w:rPr>
        <w:t>For JP20, connect the shunt to the upper position.</w:t>
      </w:r>
    </w:p>
    <w:p w:rsidR="0058015C" w:rsidRPr="001404E1" w:rsidRDefault="0058015C" w:rsidP="00237989">
      <w:pPr>
        <w:numPr>
          <w:ilvl w:val="0"/>
          <w:numId w:val="2"/>
        </w:numPr>
        <w:rPr>
          <w:sz w:val="22"/>
          <w:szCs w:val="22"/>
        </w:rPr>
      </w:pPr>
      <w:r w:rsidRPr="001404E1">
        <w:rPr>
          <w:sz w:val="22"/>
          <w:szCs w:val="22"/>
        </w:rPr>
        <w:t>Connect WR and JP2-JP6.</w:t>
      </w:r>
    </w:p>
    <w:p w:rsidR="009A187F" w:rsidRPr="001404E1" w:rsidRDefault="008920E7" w:rsidP="009A187F">
      <w:pPr>
        <w:numPr>
          <w:ilvl w:val="0"/>
          <w:numId w:val="2"/>
        </w:numPr>
        <w:rPr>
          <w:sz w:val="22"/>
          <w:szCs w:val="22"/>
        </w:rPr>
      </w:pPr>
      <w:r w:rsidRPr="001404E1">
        <w:rPr>
          <w:sz w:val="22"/>
          <w:szCs w:val="22"/>
        </w:rPr>
        <w:t>Apply 2V</w:t>
      </w:r>
      <w:r w:rsidR="003627CB" w:rsidRPr="001404E1">
        <w:rPr>
          <w:sz w:val="22"/>
          <w:szCs w:val="22"/>
        </w:rPr>
        <w:t>~</w:t>
      </w:r>
      <w:r w:rsidRPr="001404E1">
        <w:rPr>
          <w:sz w:val="22"/>
          <w:szCs w:val="22"/>
        </w:rPr>
        <w:t xml:space="preserve">5.5V </w:t>
      </w:r>
      <w:r w:rsidR="00127EA6" w:rsidRPr="001404E1">
        <w:rPr>
          <w:sz w:val="22"/>
          <w:szCs w:val="22"/>
        </w:rPr>
        <w:t>PWM signal between</w:t>
      </w:r>
      <w:r w:rsidR="00121BBE" w:rsidRPr="001404E1">
        <w:rPr>
          <w:sz w:val="22"/>
          <w:szCs w:val="22"/>
        </w:rPr>
        <w:t xml:space="preserve"> PWMI pin</w:t>
      </w:r>
      <w:r w:rsidR="00127EA6" w:rsidRPr="001404E1">
        <w:rPr>
          <w:sz w:val="22"/>
          <w:szCs w:val="22"/>
        </w:rPr>
        <w:t xml:space="preserve"> and AGND</w:t>
      </w:r>
      <w:r w:rsidR="00BA7796" w:rsidRPr="001404E1">
        <w:rPr>
          <w:sz w:val="22"/>
          <w:szCs w:val="22"/>
        </w:rPr>
        <w:t>.</w:t>
      </w:r>
    </w:p>
    <w:p w:rsidR="0014366D" w:rsidRPr="001404E1" w:rsidRDefault="0014366D" w:rsidP="001871AB">
      <w:pPr>
        <w:numPr>
          <w:ilvl w:val="0"/>
          <w:numId w:val="2"/>
        </w:numPr>
        <w:rPr>
          <w:sz w:val="22"/>
          <w:szCs w:val="22"/>
        </w:rPr>
      </w:pPr>
      <w:r w:rsidRPr="001404E1">
        <w:rPr>
          <w:sz w:val="22"/>
          <w:szCs w:val="22"/>
        </w:rPr>
        <w:t>Apply 4.5V~26V between PVIN and PGND</w:t>
      </w:r>
      <w:r w:rsidR="009533CD" w:rsidRPr="001404E1">
        <w:rPr>
          <w:sz w:val="22"/>
          <w:szCs w:val="22"/>
        </w:rPr>
        <w:t xml:space="preserve"> and the LEDs should be lit</w:t>
      </w:r>
      <w:r w:rsidR="001871AB" w:rsidRPr="001404E1">
        <w:rPr>
          <w:sz w:val="22"/>
          <w:szCs w:val="22"/>
        </w:rPr>
        <w:t>, and you can start the evaluation.</w:t>
      </w:r>
    </w:p>
    <w:p w:rsidR="00547F82" w:rsidRDefault="001871AB" w:rsidP="00547F82">
      <w:pPr>
        <w:ind w:left="360"/>
        <w:rPr>
          <w:sz w:val="24"/>
          <w:szCs w:val="24"/>
        </w:rPr>
      </w:pPr>
      <w:r w:rsidRPr="005F4692">
        <w:rPr>
          <w:b/>
          <w:sz w:val="24"/>
          <w:szCs w:val="24"/>
          <w:u w:val="single"/>
        </w:rPr>
        <w:t>Note</w:t>
      </w:r>
      <w:r>
        <w:rPr>
          <w:sz w:val="24"/>
          <w:szCs w:val="24"/>
        </w:rPr>
        <w:t>:</w:t>
      </w:r>
    </w:p>
    <w:p w:rsidR="001871AB" w:rsidRPr="001404E1" w:rsidRDefault="001871AB" w:rsidP="009F7414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1404E1">
        <w:rPr>
          <w:sz w:val="22"/>
          <w:szCs w:val="22"/>
        </w:rPr>
        <w:t>In step #1 above, the SW1, SW2 position can be adjusted to different positions for different configurations, detail is provided below:</w:t>
      </w:r>
    </w:p>
    <w:p w:rsidR="00FF60A5" w:rsidRPr="001404E1" w:rsidRDefault="00FF60A5" w:rsidP="00FF60A5">
      <w:pPr>
        <w:pStyle w:val="ListParagraph"/>
        <w:ind w:left="1080"/>
        <w:rPr>
          <w:sz w:val="22"/>
          <w:szCs w:val="22"/>
        </w:rPr>
      </w:pPr>
    </w:p>
    <w:tbl>
      <w:tblPr>
        <w:tblStyle w:val="TableGrid"/>
        <w:tblW w:w="9731" w:type="dxa"/>
        <w:tblInd w:w="817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1559"/>
        <w:gridCol w:w="1560"/>
        <w:gridCol w:w="6612"/>
      </w:tblGrid>
      <w:tr w:rsidR="0052064D" w:rsidRPr="001404E1" w:rsidTr="005A6A0B">
        <w:trPr>
          <w:trHeight w:val="253"/>
        </w:trPr>
        <w:tc>
          <w:tcPr>
            <w:tcW w:w="1559" w:type="dxa"/>
          </w:tcPr>
          <w:p w:rsidR="0052064D" w:rsidRPr="001404E1" w:rsidRDefault="0052064D" w:rsidP="0052064D">
            <w:pPr>
              <w:jc w:val="center"/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SW1 position</w:t>
            </w:r>
          </w:p>
        </w:tc>
        <w:tc>
          <w:tcPr>
            <w:tcW w:w="1560" w:type="dxa"/>
          </w:tcPr>
          <w:p w:rsidR="0052064D" w:rsidRPr="001404E1" w:rsidRDefault="0052064D" w:rsidP="0052064D">
            <w:pPr>
              <w:jc w:val="center"/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SW2 position</w:t>
            </w:r>
          </w:p>
        </w:tc>
        <w:tc>
          <w:tcPr>
            <w:tcW w:w="6612" w:type="dxa"/>
          </w:tcPr>
          <w:p w:rsidR="0052064D" w:rsidRPr="001404E1" w:rsidRDefault="0052064D" w:rsidP="0052064D">
            <w:pPr>
              <w:jc w:val="center"/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Description</w:t>
            </w:r>
          </w:p>
        </w:tc>
      </w:tr>
      <w:tr w:rsidR="0052064D" w:rsidRPr="001404E1" w:rsidTr="005A6A0B">
        <w:trPr>
          <w:trHeight w:val="253"/>
        </w:trPr>
        <w:tc>
          <w:tcPr>
            <w:tcW w:w="1559" w:type="dxa"/>
          </w:tcPr>
          <w:p w:rsidR="0052064D" w:rsidRPr="001404E1" w:rsidRDefault="00E273E2" w:rsidP="0052064D">
            <w:pPr>
              <w:jc w:val="center"/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52064D" w:rsidRPr="001404E1" w:rsidRDefault="00E273E2" w:rsidP="0052064D">
            <w:pPr>
              <w:jc w:val="center"/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1</w:t>
            </w:r>
          </w:p>
        </w:tc>
        <w:tc>
          <w:tcPr>
            <w:tcW w:w="6612" w:type="dxa"/>
          </w:tcPr>
          <w:p w:rsidR="0052064D" w:rsidRPr="001404E1" w:rsidRDefault="00E273E2" w:rsidP="00A1056E">
            <w:pPr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LX switching frequ</w:t>
            </w:r>
            <w:r w:rsidR="00395E9B">
              <w:rPr>
                <w:sz w:val="22"/>
                <w:szCs w:val="22"/>
              </w:rPr>
              <w:t>ency = 600KHz, phase shift between</w:t>
            </w:r>
            <w:r w:rsidRPr="001404E1">
              <w:rPr>
                <w:sz w:val="22"/>
                <w:szCs w:val="22"/>
              </w:rPr>
              <w:t xml:space="preserve"> CH1-CH</w:t>
            </w:r>
            <w:r w:rsidR="00395E9B">
              <w:rPr>
                <w:sz w:val="22"/>
                <w:szCs w:val="22"/>
              </w:rPr>
              <w:t>2</w:t>
            </w:r>
          </w:p>
        </w:tc>
      </w:tr>
      <w:tr w:rsidR="0052064D" w:rsidRPr="001404E1" w:rsidTr="005A6A0B">
        <w:trPr>
          <w:trHeight w:val="253"/>
        </w:trPr>
        <w:tc>
          <w:tcPr>
            <w:tcW w:w="1559" w:type="dxa"/>
          </w:tcPr>
          <w:p w:rsidR="0052064D" w:rsidRPr="001404E1" w:rsidRDefault="004C68B9" w:rsidP="0052064D">
            <w:pPr>
              <w:jc w:val="center"/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52064D" w:rsidRPr="001404E1" w:rsidRDefault="004C68B9" w:rsidP="0052064D">
            <w:pPr>
              <w:jc w:val="center"/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3</w:t>
            </w:r>
          </w:p>
        </w:tc>
        <w:tc>
          <w:tcPr>
            <w:tcW w:w="6612" w:type="dxa"/>
          </w:tcPr>
          <w:p w:rsidR="0052064D" w:rsidRPr="001404E1" w:rsidRDefault="004C68B9" w:rsidP="00A1056E">
            <w:pPr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LX switching fre</w:t>
            </w:r>
            <w:r w:rsidR="00395E9B">
              <w:rPr>
                <w:sz w:val="22"/>
                <w:szCs w:val="22"/>
              </w:rPr>
              <w:t>quency = 1MHz, phase shift between</w:t>
            </w:r>
            <w:r w:rsidRPr="001404E1">
              <w:rPr>
                <w:sz w:val="22"/>
                <w:szCs w:val="22"/>
              </w:rPr>
              <w:t xml:space="preserve"> CH1-CH</w:t>
            </w:r>
            <w:r w:rsidR="00395E9B">
              <w:rPr>
                <w:sz w:val="22"/>
                <w:szCs w:val="22"/>
              </w:rPr>
              <w:t>2</w:t>
            </w:r>
          </w:p>
        </w:tc>
      </w:tr>
      <w:tr w:rsidR="0052064D" w:rsidRPr="001404E1" w:rsidTr="005A6A0B">
        <w:trPr>
          <w:trHeight w:val="253"/>
        </w:trPr>
        <w:tc>
          <w:tcPr>
            <w:tcW w:w="1559" w:type="dxa"/>
          </w:tcPr>
          <w:p w:rsidR="0052064D" w:rsidRPr="001404E1" w:rsidRDefault="0018454E" w:rsidP="00520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52064D" w:rsidRPr="001404E1" w:rsidRDefault="0018454E" w:rsidP="00520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12" w:type="dxa"/>
          </w:tcPr>
          <w:p w:rsidR="0052064D" w:rsidRPr="001404E1" w:rsidRDefault="00A1056E" w:rsidP="00A1056E">
            <w:pPr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LX switching frequenc</w:t>
            </w:r>
            <w:r w:rsidR="00395E9B">
              <w:rPr>
                <w:sz w:val="22"/>
                <w:szCs w:val="22"/>
              </w:rPr>
              <w:t>y = 600KHz, no phase shift between</w:t>
            </w:r>
            <w:r w:rsidRPr="001404E1">
              <w:rPr>
                <w:sz w:val="22"/>
                <w:szCs w:val="22"/>
              </w:rPr>
              <w:t xml:space="preserve"> CH1-CH</w:t>
            </w:r>
            <w:r w:rsidR="0018454E">
              <w:rPr>
                <w:sz w:val="22"/>
                <w:szCs w:val="22"/>
              </w:rPr>
              <w:t>2</w:t>
            </w:r>
          </w:p>
        </w:tc>
      </w:tr>
      <w:tr w:rsidR="0052064D" w:rsidRPr="001404E1" w:rsidTr="005A6A0B">
        <w:trPr>
          <w:trHeight w:val="253"/>
        </w:trPr>
        <w:tc>
          <w:tcPr>
            <w:tcW w:w="1559" w:type="dxa"/>
          </w:tcPr>
          <w:p w:rsidR="0052064D" w:rsidRPr="001404E1" w:rsidRDefault="0018454E" w:rsidP="00520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52064D" w:rsidRPr="001404E1" w:rsidRDefault="0018454E" w:rsidP="00520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612" w:type="dxa"/>
          </w:tcPr>
          <w:p w:rsidR="0052064D" w:rsidRPr="001404E1" w:rsidRDefault="0059466E" w:rsidP="0059466E">
            <w:pPr>
              <w:rPr>
                <w:sz w:val="22"/>
                <w:szCs w:val="22"/>
              </w:rPr>
            </w:pPr>
            <w:r w:rsidRPr="001404E1">
              <w:rPr>
                <w:sz w:val="22"/>
                <w:szCs w:val="22"/>
              </w:rPr>
              <w:t>LX switching freque</w:t>
            </w:r>
            <w:r w:rsidR="00395E9B">
              <w:rPr>
                <w:sz w:val="22"/>
                <w:szCs w:val="22"/>
              </w:rPr>
              <w:t>ncy = 1MHz, no phase shift between</w:t>
            </w:r>
            <w:r w:rsidRPr="001404E1">
              <w:rPr>
                <w:sz w:val="22"/>
                <w:szCs w:val="22"/>
              </w:rPr>
              <w:t xml:space="preserve"> CH1-CH</w:t>
            </w:r>
            <w:r w:rsidR="0018454E">
              <w:rPr>
                <w:sz w:val="22"/>
                <w:szCs w:val="22"/>
              </w:rPr>
              <w:t>2</w:t>
            </w:r>
          </w:p>
        </w:tc>
      </w:tr>
    </w:tbl>
    <w:p w:rsidR="001871AB" w:rsidRPr="001404E1" w:rsidRDefault="001871AB" w:rsidP="00C140B8">
      <w:pPr>
        <w:pStyle w:val="ListParagraph"/>
        <w:ind w:left="1080"/>
        <w:rPr>
          <w:sz w:val="22"/>
          <w:szCs w:val="22"/>
        </w:rPr>
      </w:pPr>
    </w:p>
    <w:p w:rsidR="00E11010" w:rsidRPr="001404E1" w:rsidRDefault="00BB3FB7" w:rsidP="001F0CAC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1404E1">
        <w:rPr>
          <w:sz w:val="22"/>
          <w:szCs w:val="22"/>
        </w:rPr>
        <w:t xml:space="preserve">The LED </w:t>
      </w:r>
      <w:r w:rsidR="00FD2BB1" w:rsidRPr="001404E1">
        <w:rPr>
          <w:sz w:val="22"/>
          <w:szCs w:val="22"/>
        </w:rPr>
        <w:t xml:space="preserve">maximum DC </w:t>
      </w:r>
      <w:r w:rsidRPr="001404E1">
        <w:rPr>
          <w:sz w:val="22"/>
          <w:szCs w:val="22"/>
        </w:rPr>
        <w:t>current</w:t>
      </w:r>
      <w:r w:rsidR="00E11010" w:rsidRPr="001404E1">
        <w:rPr>
          <w:sz w:val="22"/>
          <w:szCs w:val="22"/>
        </w:rPr>
        <w:t xml:space="preserve"> adjustment.</w:t>
      </w:r>
    </w:p>
    <w:p w:rsidR="00CB633E" w:rsidRDefault="00BB3FB7" w:rsidP="00AF2EFF">
      <w:pPr>
        <w:pStyle w:val="ListParagraph"/>
        <w:ind w:left="1080" w:firstLine="360"/>
        <w:rPr>
          <w:sz w:val="22"/>
          <w:szCs w:val="22"/>
        </w:rPr>
      </w:pPr>
      <w:r w:rsidRPr="001404E1">
        <w:rPr>
          <w:sz w:val="22"/>
          <w:szCs w:val="22"/>
        </w:rPr>
        <w:t xml:space="preserve"> </w:t>
      </w:r>
      <w:r w:rsidR="00E11010" w:rsidRPr="001404E1">
        <w:rPr>
          <w:sz w:val="22"/>
          <w:szCs w:val="22"/>
        </w:rPr>
        <w:t>F</w:t>
      </w:r>
      <w:r w:rsidRPr="001404E1">
        <w:rPr>
          <w:sz w:val="22"/>
          <w:szCs w:val="22"/>
        </w:rPr>
        <w:t>or each channel</w:t>
      </w:r>
      <w:r w:rsidR="00E11010" w:rsidRPr="001404E1">
        <w:rPr>
          <w:sz w:val="22"/>
          <w:szCs w:val="22"/>
        </w:rPr>
        <w:t>, the maximum DC current</w:t>
      </w:r>
      <w:r w:rsidRPr="001404E1">
        <w:rPr>
          <w:sz w:val="22"/>
          <w:szCs w:val="22"/>
        </w:rPr>
        <w:t xml:space="preserve"> is set </w:t>
      </w:r>
      <w:r w:rsidR="00C20D10" w:rsidRPr="001404E1">
        <w:rPr>
          <w:sz w:val="22"/>
          <w:szCs w:val="22"/>
        </w:rPr>
        <w:t xml:space="preserve">by </w:t>
      </w:r>
      <w:r w:rsidRPr="001404E1">
        <w:rPr>
          <w:sz w:val="22"/>
          <w:szCs w:val="22"/>
        </w:rPr>
        <w:t xml:space="preserve">resistance connected </w:t>
      </w:r>
      <w:r w:rsidR="00C20D10" w:rsidRPr="001404E1">
        <w:rPr>
          <w:sz w:val="22"/>
          <w:szCs w:val="22"/>
        </w:rPr>
        <w:t>to</w:t>
      </w:r>
      <w:r w:rsidRPr="001404E1">
        <w:rPr>
          <w:sz w:val="22"/>
          <w:szCs w:val="22"/>
        </w:rPr>
        <w:t xml:space="preserve"> RSET pin. </w:t>
      </w:r>
      <w:r w:rsidR="00D74F77" w:rsidRPr="001404E1">
        <w:rPr>
          <w:sz w:val="22"/>
          <w:szCs w:val="22"/>
        </w:rPr>
        <w:t xml:space="preserve">The current for each channel can be calculated as </w:t>
      </w:r>
    </w:p>
    <w:tbl>
      <w:tblPr>
        <w:tblStyle w:val="TableGrid"/>
        <w:tblW w:w="0" w:type="auto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38"/>
        <w:gridCol w:w="4014"/>
      </w:tblGrid>
      <w:tr w:rsidR="00095300" w:rsidTr="00A27BC1">
        <w:tc>
          <w:tcPr>
            <w:tcW w:w="4338" w:type="dxa"/>
          </w:tcPr>
          <w:p w:rsidR="00095300" w:rsidRPr="00095300" w:rsidRDefault="00095300" w:rsidP="00207163">
            <w:pPr>
              <w:jc w:val="center"/>
              <w:rPr>
                <w:i/>
                <w:sz w:val="22"/>
                <w:szCs w:val="22"/>
              </w:rPr>
            </w:pPr>
            <w:r w:rsidRPr="00095300">
              <w:rPr>
                <w:i/>
                <w:sz w:val="22"/>
                <w:szCs w:val="22"/>
              </w:rPr>
              <w:t>I_LED(mA)=</w:t>
            </w:r>
            <w:r w:rsidR="00207163">
              <w:rPr>
                <w:i/>
                <w:sz w:val="22"/>
                <w:szCs w:val="22"/>
              </w:rPr>
              <w:t>402</w:t>
            </w:r>
            <w:r w:rsidRPr="00095300">
              <w:rPr>
                <w:i/>
                <w:sz w:val="22"/>
                <w:szCs w:val="22"/>
              </w:rPr>
              <w:t>/RSET(kΩ)</w:t>
            </w:r>
          </w:p>
        </w:tc>
        <w:tc>
          <w:tcPr>
            <w:tcW w:w="4014" w:type="dxa"/>
          </w:tcPr>
          <w:p w:rsidR="00095300" w:rsidRPr="00095300" w:rsidRDefault="00095300" w:rsidP="00095300">
            <w:pPr>
              <w:pStyle w:val="ListParagraph"/>
              <w:autoSpaceDE w:val="0"/>
              <w:autoSpaceDN w:val="0"/>
              <w:ind w:left="0"/>
              <w:jc w:val="center"/>
            </w:pPr>
            <w:r w:rsidRPr="00095300">
              <w:t>EQ. (</w:t>
            </w:r>
            <w:r>
              <w:t>1</w:t>
            </w:r>
            <w:r w:rsidRPr="00095300">
              <w:t>)</w:t>
            </w:r>
          </w:p>
        </w:tc>
      </w:tr>
    </w:tbl>
    <w:p w:rsidR="00C140B8" w:rsidRPr="001404E1" w:rsidRDefault="00C20D10" w:rsidP="00AF2EFF">
      <w:pPr>
        <w:pStyle w:val="ListParagraph"/>
        <w:ind w:left="1080" w:firstLine="360"/>
        <w:rPr>
          <w:sz w:val="22"/>
          <w:szCs w:val="22"/>
        </w:rPr>
      </w:pPr>
      <w:r w:rsidRPr="001404E1">
        <w:rPr>
          <w:sz w:val="22"/>
          <w:szCs w:val="22"/>
        </w:rPr>
        <w:t>On the board, a potentiometer R5 and a few other resistors are</w:t>
      </w:r>
      <w:r w:rsidR="00BB3FB7" w:rsidRPr="001404E1">
        <w:rPr>
          <w:sz w:val="22"/>
          <w:szCs w:val="22"/>
        </w:rPr>
        <w:t xml:space="preserve"> provided for </w:t>
      </w:r>
      <w:r w:rsidRPr="001404E1">
        <w:rPr>
          <w:sz w:val="22"/>
          <w:szCs w:val="22"/>
        </w:rPr>
        <w:t>easily adjust the LED maximum DC current; please refer to the attached evaluation board schematic for more details.</w:t>
      </w:r>
    </w:p>
    <w:p w:rsidR="00E11010" w:rsidRPr="001404E1" w:rsidRDefault="00A168C3" w:rsidP="001F0CAC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1404E1">
        <w:rPr>
          <w:sz w:val="22"/>
          <w:szCs w:val="22"/>
        </w:rPr>
        <w:t>LED d</w:t>
      </w:r>
      <w:r w:rsidR="00E11010" w:rsidRPr="001404E1">
        <w:rPr>
          <w:sz w:val="22"/>
          <w:szCs w:val="22"/>
        </w:rPr>
        <w:t xml:space="preserve">imming </w:t>
      </w:r>
      <w:r w:rsidR="00AF2EFF" w:rsidRPr="001404E1">
        <w:rPr>
          <w:sz w:val="22"/>
          <w:szCs w:val="22"/>
        </w:rPr>
        <w:t>frequency and duty cycle</w:t>
      </w:r>
      <w:r w:rsidR="00490495" w:rsidRPr="001404E1">
        <w:rPr>
          <w:sz w:val="22"/>
          <w:szCs w:val="22"/>
        </w:rPr>
        <w:t>.</w:t>
      </w:r>
    </w:p>
    <w:p w:rsidR="00490495" w:rsidRPr="001404E1" w:rsidRDefault="003C13C0" w:rsidP="00160904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1404E1">
        <w:rPr>
          <w:sz w:val="22"/>
          <w:szCs w:val="22"/>
        </w:rPr>
        <w:t>As mentioned in step</w:t>
      </w:r>
      <w:r w:rsidR="00683637" w:rsidRPr="001404E1">
        <w:rPr>
          <w:sz w:val="22"/>
          <w:szCs w:val="22"/>
        </w:rPr>
        <w:t xml:space="preserve"> #4 above,</w:t>
      </w:r>
      <w:r w:rsidRPr="001404E1">
        <w:rPr>
          <w:sz w:val="22"/>
          <w:szCs w:val="22"/>
        </w:rPr>
        <w:t xml:space="preserve"> </w:t>
      </w:r>
      <w:r w:rsidR="00683637" w:rsidRPr="001404E1">
        <w:rPr>
          <w:sz w:val="22"/>
          <w:szCs w:val="22"/>
        </w:rPr>
        <w:t>w</w:t>
      </w:r>
      <w:r w:rsidR="00490495" w:rsidRPr="001404E1">
        <w:rPr>
          <w:sz w:val="22"/>
          <w:szCs w:val="22"/>
        </w:rPr>
        <w:t xml:space="preserve">hen </w:t>
      </w:r>
      <w:r w:rsidR="006A1833" w:rsidRPr="001404E1">
        <w:rPr>
          <w:sz w:val="22"/>
          <w:szCs w:val="22"/>
        </w:rPr>
        <w:t xml:space="preserve">shunt on JP20 is connected to the upper position, FPWM/DPWM pin is connected to VDC, the device </w:t>
      </w:r>
      <w:r w:rsidR="00160904" w:rsidRPr="001404E1">
        <w:rPr>
          <w:sz w:val="22"/>
          <w:szCs w:val="22"/>
        </w:rPr>
        <w:t>enters</w:t>
      </w:r>
      <w:r w:rsidR="006A1833" w:rsidRPr="001404E1">
        <w:rPr>
          <w:sz w:val="22"/>
          <w:szCs w:val="22"/>
        </w:rPr>
        <w:t xml:space="preserve"> direct PWM mode, which means both the LED dimming frequency and the duty cycle is synchronized with the external PWM signal applied on PWMI pin.</w:t>
      </w:r>
    </w:p>
    <w:p w:rsidR="00504753" w:rsidRPr="001404E1" w:rsidRDefault="00504753" w:rsidP="00504753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1404E1">
        <w:rPr>
          <w:sz w:val="22"/>
          <w:szCs w:val="22"/>
        </w:rPr>
        <w:t>When shunt on JP20 is connected to the lower position, FPWM/DPWM pin is connected to a resistor. Under such condition, the LED dimming frequency of the chip is programmed by the resistance connected on FPWM/DPWM pin following the equation of:</w:t>
      </w:r>
    </w:p>
    <w:tbl>
      <w:tblPr>
        <w:tblStyle w:val="TableGrid"/>
        <w:tblW w:w="0" w:type="auto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38"/>
        <w:gridCol w:w="4014"/>
      </w:tblGrid>
      <w:tr w:rsidR="00095300" w:rsidTr="00095300">
        <w:tc>
          <w:tcPr>
            <w:tcW w:w="4338" w:type="dxa"/>
          </w:tcPr>
          <w:p w:rsidR="00095300" w:rsidRPr="00095300" w:rsidRDefault="00095300" w:rsidP="00CE679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095300">
              <w:rPr>
                <w:i/>
                <w:sz w:val="22"/>
                <w:szCs w:val="22"/>
              </w:rPr>
              <w:t>FPWM(Hz)</w:t>
            </w:r>
            <w:r w:rsidR="00CE6792">
              <w:rPr>
                <w:i/>
                <w:sz w:val="22"/>
                <w:szCs w:val="22"/>
              </w:rPr>
              <w:t>=12</w:t>
            </w:r>
            <w:r w:rsidR="000B7085">
              <w:rPr>
                <w:i/>
                <w:sz w:val="22"/>
                <w:szCs w:val="22"/>
              </w:rPr>
              <w:t>.</w:t>
            </w:r>
            <w:r w:rsidR="00CE6792">
              <w:rPr>
                <w:i/>
                <w:sz w:val="22"/>
                <w:szCs w:val="22"/>
              </w:rPr>
              <w:t>4</w:t>
            </w:r>
            <w:r w:rsidR="0014201C">
              <w:rPr>
                <w:i/>
                <w:sz w:val="22"/>
                <w:szCs w:val="22"/>
              </w:rPr>
              <w:t>*10</w:t>
            </w:r>
            <w:r w:rsidRPr="00095300">
              <w:rPr>
                <w:i/>
                <w:sz w:val="22"/>
                <w:szCs w:val="22"/>
              </w:rPr>
              <w:t>^7/R_FPWM(Ω)</w:t>
            </w:r>
          </w:p>
        </w:tc>
        <w:tc>
          <w:tcPr>
            <w:tcW w:w="4014" w:type="dxa"/>
          </w:tcPr>
          <w:p w:rsidR="00095300" w:rsidRPr="00095300" w:rsidRDefault="00095300" w:rsidP="00095300">
            <w:pPr>
              <w:pStyle w:val="ListParagraph"/>
              <w:autoSpaceDE w:val="0"/>
              <w:autoSpaceDN w:val="0"/>
              <w:ind w:left="0"/>
              <w:jc w:val="center"/>
            </w:pPr>
            <w:r w:rsidRPr="00095300">
              <w:t>EQ. (2)</w:t>
            </w:r>
          </w:p>
        </w:tc>
      </w:tr>
    </w:tbl>
    <w:p w:rsidR="00962492" w:rsidRPr="00ED143A" w:rsidRDefault="00504753" w:rsidP="00ED143A">
      <w:pPr>
        <w:pStyle w:val="ListParagraph"/>
        <w:ind w:left="1800"/>
        <w:rPr>
          <w:sz w:val="24"/>
          <w:szCs w:val="24"/>
        </w:rPr>
        <w:sectPr w:rsidR="00962492" w:rsidRPr="00ED143A" w:rsidSect="001404E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792" w:right="1152" w:bottom="1397" w:left="1152" w:header="0" w:footer="360" w:gutter="0"/>
          <w:cols w:space="720"/>
          <w:docGrid w:linePitch="272"/>
        </w:sectPr>
      </w:pPr>
      <w:r w:rsidRPr="001404E1">
        <w:rPr>
          <w:sz w:val="22"/>
          <w:szCs w:val="22"/>
        </w:rPr>
        <w:t>While the duty cycle is still modulated by the external PWM signal applied on</w:t>
      </w:r>
      <w:r>
        <w:rPr>
          <w:sz w:val="24"/>
          <w:szCs w:val="24"/>
        </w:rPr>
        <w:t xml:space="preserve"> PWMI pin.</w:t>
      </w:r>
      <w:r w:rsidR="00ED143A">
        <w:rPr>
          <w:sz w:val="24"/>
          <w:szCs w:val="24"/>
        </w:rPr>
        <w:t xml:space="preserve"> On board, a potentiometer R11 and a few other resistors are provided for easily adjust the LED dimming frequency under such configuration.</w:t>
      </w:r>
    </w:p>
    <w:tbl>
      <w:tblPr>
        <w:tblStyle w:val="TableGrid"/>
        <w:tblpPr w:leftFromText="180" w:rightFromText="180" w:horzAnchor="margin" w:tblpXSpec="center" w:tblpY="802"/>
        <w:tblW w:w="15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96"/>
      </w:tblGrid>
      <w:tr w:rsidR="00962492" w:rsidTr="001074A0">
        <w:trPr>
          <w:trHeight w:val="9174"/>
        </w:trPr>
        <w:tc>
          <w:tcPr>
            <w:tcW w:w="15438" w:type="dxa"/>
          </w:tcPr>
          <w:p w:rsidR="00962492" w:rsidRDefault="0018454E" w:rsidP="001074A0">
            <w:pPr>
              <w:jc w:val="center"/>
            </w:pPr>
            <w:r>
              <w:rPr>
                <w:noProof/>
                <w:lang w:eastAsia="zh-TW"/>
              </w:rPr>
              <w:lastRenderedPageBreak/>
              <w:drawing>
                <wp:inline distT="0" distB="0" distL="0" distR="0">
                  <wp:extent cx="9810750" cy="5762625"/>
                  <wp:effectExtent l="1905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0" cy="576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2492" w:rsidRDefault="00962492" w:rsidP="00962492">
      <w:pPr>
        <w:pStyle w:val="Heading1"/>
      </w:pPr>
      <w:r w:rsidRPr="00C25774">
        <w:t>EVALUATION BOARD SCHEMATIC</w:t>
      </w:r>
    </w:p>
    <w:p w:rsidR="00962492" w:rsidRDefault="00962492" w:rsidP="00962492">
      <w:pPr>
        <w:sectPr w:rsidR="00962492" w:rsidSect="00962492">
          <w:pgSz w:w="15840" w:h="12240" w:orient="landscape"/>
          <w:pgMar w:top="792" w:right="1152" w:bottom="1397" w:left="1152" w:header="0" w:footer="360" w:gutter="0"/>
          <w:cols w:space="720"/>
          <w:docGrid w:linePitch="65"/>
        </w:sectPr>
      </w:pPr>
    </w:p>
    <w:p w:rsidR="00C80C37" w:rsidRPr="00C25774" w:rsidRDefault="00405542" w:rsidP="00B704FA">
      <w:pPr>
        <w:pStyle w:val="Heading1"/>
      </w:pPr>
      <w:r>
        <w:lastRenderedPageBreak/>
        <w:t>P</w:t>
      </w:r>
      <w:r w:rsidR="00C80C37" w:rsidRPr="00C25774">
        <w:t>CB LAYOUT</w:t>
      </w:r>
    </w:p>
    <w:tbl>
      <w:tblPr>
        <w:tblStyle w:val="TableGrid"/>
        <w:tblW w:w="0" w:type="auto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4"/>
      </w:tblGrid>
      <w:tr w:rsidR="009F7CC1" w:rsidTr="009F7CC1">
        <w:trPr>
          <w:trHeight w:val="6812"/>
        </w:trPr>
        <w:tc>
          <w:tcPr>
            <w:tcW w:w="14184" w:type="dxa"/>
          </w:tcPr>
          <w:p w:rsidR="009F7CC1" w:rsidRDefault="009F7CC1" w:rsidP="009F7CC1">
            <w:pPr>
              <w:jc w:val="center"/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8695080" cy="4183200"/>
                  <wp:effectExtent l="19050" t="0" r="0" b="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080" cy="418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7CC1" w:rsidTr="009F7CC1">
        <w:trPr>
          <w:trHeight w:val="350"/>
        </w:trPr>
        <w:tc>
          <w:tcPr>
            <w:tcW w:w="14184" w:type="dxa"/>
          </w:tcPr>
          <w:p w:rsidR="009F7CC1" w:rsidRPr="009F7CC1" w:rsidRDefault="009F7CC1" w:rsidP="009F7CC1">
            <w:pPr>
              <w:jc w:val="center"/>
              <w:rPr>
                <w:sz w:val="24"/>
                <w:szCs w:val="24"/>
              </w:rPr>
            </w:pPr>
            <w:r w:rsidRPr="009F7CC1">
              <w:rPr>
                <w:sz w:val="24"/>
                <w:szCs w:val="24"/>
              </w:rPr>
              <w:t>Top Silkscreen Layer + Top Layer</w:t>
            </w:r>
          </w:p>
        </w:tc>
      </w:tr>
    </w:tbl>
    <w:p w:rsidR="00C80C37" w:rsidRDefault="00C80C37" w:rsidP="00C80C37"/>
    <w:p w:rsidR="00C80C37" w:rsidRPr="00675948" w:rsidRDefault="00C80C37" w:rsidP="00C80C37"/>
    <w:p w:rsidR="00C80C37" w:rsidRPr="00B6174C" w:rsidRDefault="00C80C37" w:rsidP="00C80C37"/>
    <w:p w:rsidR="00C80C37" w:rsidRPr="00E25E69" w:rsidRDefault="00C80C37" w:rsidP="00C80C37"/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tbl>
      <w:tblPr>
        <w:tblStyle w:val="TableGrid"/>
        <w:tblW w:w="0" w:type="auto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4"/>
      </w:tblGrid>
      <w:tr w:rsidR="00A35622" w:rsidTr="00A27BC1">
        <w:trPr>
          <w:trHeight w:val="6812"/>
        </w:trPr>
        <w:tc>
          <w:tcPr>
            <w:tcW w:w="14184" w:type="dxa"/>
          </w:tcPr>
          <w:p w:rsidR="00A35622" w:rsidRDefault="00A35622" w:rsidP="00A27BC1">
            <w:pPr>
              <w:jc w:val="center"/>
            </w:pPr>
            <w:r>
              <w:rPr>
                <w:noProof/>
                <w:lang w:eastAsia="zh-TW"/>
              </w:rPr>
              <w:lastRenderedPageBreak/>
              <w:drawing>
                <wp:inline distT="0" distB="0" distL="0" distR="0">
                  <wp:extent cx="8695080" cy="4175730"/>
                  <wp:effectExtent l="19050" t="0" r="0" b="0"/>
                  <wp:docPr id="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080" cy="4175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622" w:rsidTr="00A27BC1">
        <w:trPr>
          <w:trHeight w:val="350"/>
        </w:trPr>
        <w:tc>
          <w:tcPr>
            <w:tcW w:w="14184" w:type="dxa"/>
          </w:tcPr>
          <w:p w:rsidR="00A35622" w:rsidRPr="009F7CC1" w:rsidRDefault="00A35622" w:rsidP="00A27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Bottom</w:t>
            </w:r>
            <w:r w:rsidRPr="009F7CC1">
              <w:rPr>
                <w:sz w:val="24"/>
                <w:szCs w:val="24"/>
              </w:rPr>
              <w:t xml:space="preserve"> Layer</w:t>
            </w:r>
          </w:p>
        </w:tc>
      </w:tr>
    </w:tbl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p w:rsidR="009F7CC1" w:rsidRDefault="009F7CC1" w:rsidP="00C80C37"/>
    <w:p w:rsidR="00D04D04" w:rsidRDefault="00D04D04" w:rsidP="00D04D04"/>
    <w:p w:rsidR="00D04D04" w:rsidRDefault="00D04D04" w:rsidP="00D04D04">
      <w:pPr>
        <w:sectPr w:rsidR="00D04D04" w:rsidSect="009F7CC1">
          <w:pgSz w:w="15840" w:h="12240" w:orient="landscape"/>
          <w:pgMar w:top="792" w:right="1152" w:bottom="1397" w:left="1152" w:header="0" w:footer="360" w:gutter="0"/>
          <w:cols w:space="720"/>
          <w:docGrid w:linePitch="65"/>
        </w:sectPr>
      </w:pPr>
    </w:p>
    <w:p w:rsidR="00D04D04" w:rsidRDefault="00D04D04" w:rsidP="00D04D04">
      <w:pPr>
        <w:pStyle w:val="Heading1"/>
      </w:pPr>
      <w:r w:rsidRPr="00C25774">
        <w:lastRenderedPageBreak/>
        <w:t>B</w:t>
      </w:r>
      <w:r>
        <w:t>ill of Materials (BOM)</w:t>
      </w:r>
    </w:p>
    <w:p w:rsidR="00D04D04" w:rsidRDefault="00D04D04" w:rsidP="00D04D04"/>
    <w:p w:rsidR="00D04D04" w:rsidRPr="00242164" w:rsidRDefault="00D04D04" w:rsidP="00D04D04"/>
    <w:tbl>
      <w:tblPr>
        <w:tblW w:w="10094" w:type="dxa"/>
        <w:jc w:val="center"/>
        <w:tblLayout w:type="fixed"/>
        <w:tblLook w:val="04A0"/>
      </w:tblPr>
      <w:tblGrid>
        <w:gridCol w:w="1894"/>
        <w:gridCol w:w="1895"/>
        <w:gridCol w:w="1895"/>
        <w:gridCol w:w="4410"/>
      </w:tblGrid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  <w:t>Designator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  <w:t>Part Type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  <w:t>Footprint</w:t>
            </w:r>
          </w:p>
        </w:tc>
        <w:tc>
          <w:tcPr>
            <w:tcW w:w="4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zh-CN"/>
              </w:rPr>
              <w:t>Part Manufacturer/Number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150k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1% SMD Resistor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100k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General purpose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358k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10k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1M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VRES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C02C83">
              <w:rPr>
                <w:rFonts w:ascii="Calibri" w:hAnsi="Calibri"/>
                <w:color w:val="000000"/>
                <w:sz w:val="22"/>
                <w:szCs w:val="22"/>
                <w:highlight w:val="green"/>
                <w:lang w:eastAsia="zh-CN"/>
              </w:rPr>
              <w:t>R6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open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C02C83">
              <w:rPr>
                <w:rFonts w:ascii="Calibri" w:hAnsi="Calibri"/>
                <w:color w:val="000000"/>
                <w:sz w:val="22"/>
                <w:szCs w:val="22"/>
                <w:highlight w:val="green"/>
                <w:lang w:eastAsia="zh-CN"/>
              </w:rPr>
              <w:t>R7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38.3k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5k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10k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100k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VRES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C02C83">
              <w:rPr>
                <w:rFonts w:ascii="Calibri" w:hAnsi="Calibri"/>
                <w:color w:val="000000"/>
                <w:sz w:val="22"/>
                <w:szCs w:val="22"/>
                <w:highlight w:val="red"/>
                <w:lang w:eastAsia="zh-CN"/>
              </w:rPr>
              <w:t>R12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R13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Open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C02C83">
              <w:rPr>
                <w:rFonts w:ascii="Calibri" w:hAnsi="Calibri"/>
                <w:color w:val="000000"/>
                <w:sz w:val="22"/>
                <w:szCs w:val="22"/>
                <w:highlight w:val="green"/>
                <w:lang w:eastAsia="zh-CN"/>
              </w:rPr>
              <w:t>L1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22</w:t>
            </w:r>
            <w:r w:rsidR="00D04D04"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uH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Cooper Bussmann</w:t>
            </w:r>
            <w:r w:rsidR="00D04D04"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 xml:space="preserve">, 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SD18-220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C02C83">
              <w:rPr>
                <w:rFonts w:ascii="Calibri" w:hAnsi="Calibri"/>
                <w:color w:val="000000"/>
                <w:sz w:val="22"/>
                <w:szCs w:val="22"/>
                <w:highlight w:val="green"/>
                <w:lang w:eastAsia="zh-CN"/>
              </w:rPr>
              <w:t>D1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NSR05F40NXT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C02C83">
              <w:rPr>
                <w:rFonts w:ascii="Calibri" w:hAnsi="Calibri"/>
                <w:color w:val="000000"/>
                <w:sz w:val="22"/>
                <w:szCs w:val="22"/>
                <w:highlight w:val="green"/>
                <w:lang w:eastAsia="zh-CN"/>
              </w:rPr>
              <w:t>C1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4.7</w:t>
            </w:r>
            <w:r w:rsidR="00D04D04"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uF/50V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1210</w:t>
            </w:r>
          </w:p>
        </w:tc>
        <w:tc>
          <w:tcPr>
            <w:tcW w:w="441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General purpose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0.1uF/50V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Ceramic X5R/X7R capacitors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390pF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1uF/16V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4.7uF/50V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1210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Murata, GRM32ER71H475KA88L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C02C83">
              <w:rPr>
                <w:rFonts w:ascii="Calibri" w:hAnsi="Calibri"/>
                <w:color w:val="000000"/>
                <w:sz w:val="22"/>
                <w:szCs w:val="22"/>
                <w:highlight w:val="green"/>
                <w:lang w:eastAsia="zh-CN"/>
              </w:rPr>
              <w:t>C6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C02C83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open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1210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Place Holder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1210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Not Populated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Place Holder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1210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100pF/50V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General purpose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3.6nF/50V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Ceramic X5R/X7R capacitors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1nF/50V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1nF/50V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C13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1nF/50V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C14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1nF/50V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C15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3.3nF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603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F1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2A Fuse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1206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Bel Fuse Inc, C1Q 2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U1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QFN16 3MM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Intersil, ISL97682/3/4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JP2-JP19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JUMPER-2PIN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JUMPER-2PIN</w:t>
            </w:r>
          </w:p>
        </w:tc>
        <w:tc>
          <w:tcPr>
            <w:tcW w:w="44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FCI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WR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JUMPER-2PIN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JUMPER-2PIN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68000-236HLF-1x2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JP1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JUMPER-3PIN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JUMPER-3PIN</w:t>
            </w:r>
          </w:p>
        </w:tc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FCI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JP20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JUMPER-3PIN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JUMPER-3PIN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68000-236HLF-1x3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18454E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LED1-12 LED25-36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LED-SMT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LW_Y87C</w:t>
            </w:r>
          </w:p>
        </w:tc>
        <w:tc>
          <w:tcPr>
            <w:tcW w:w="4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lastRenderedPageBreak/>
              <w:t>TP1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LX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Keystone Electronics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VOUT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5010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CH1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TP4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CH2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CH3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CH4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VDC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RSET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TP9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FSW/PHS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AGND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Keystone Electronics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AGND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5011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PGND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TEST POINT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PVIN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POWERPOST</w:t>
            </w:r>
          </w:p>
        </w:tc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Mill Max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VIN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POWERPOST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3156-1-00-00-00-00-08-0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EN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POWERPOST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PWMI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POWERPOST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AGND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POWERPOST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AGND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POWERPOST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PGND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POWERPOST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</w:tr>
      <w:tr w:rsidR="00D04D04" w:rsidRPr="00047505" w:rsidTr="00E7291A">
        <w:trPr>
          <w:trHeight w:val="300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SW2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SPDT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SWITCH-SLIDE-SPDT</w:t>
            </w:r>
          </w:p>
        </w:tc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EAO</w:t>
            </w:r>
          </w:p>
        </w:tc>
      </w:tr>
      <w:tr w:rsidR="00D04D04" w:rsidRPr="00047505" w:rsidTr="00E7291A">
        <w:trPr>
          <w:trHeight w:val="315"/>
          <w:jc w:val="center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SW1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SPDT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lang w:eastAsia="zh-CN"/>
              </w:rPr>
            </w:pPr>
            <w:r w:rsidRPr="00047505">
              <w:rPr>
                <w:rFonts w:ascii="Calibri" w:hAnsi="Calibri"/>
                <w:color w:val="000000"/>
                <w:lang w:eastAsia="zh-CN"/>
              </w:rPr>
              <w:t>SWITCH-SLIDE-SPDT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04D04" w:rsidRPr="00047505" w:rsidRDefault="00D04D04" w:rsidP="00A27BC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</w:pPr>
            <w:r w:rsidRPr="00047505">
              <w:rPr>
                <w:rFonts w:ascii="Calibri" w:hAnsi="Calibri"/>
                <w:color w:val="000000"/>
                <w:sz w:val="22"/>
                <w:szCs w:val="22"/>
                <w:lang w:eastAsia="zh-CN"/>
              </w:rPr>
              <w:t>09.03201.02</w:t>
            </w:r>
          </w:p>
        </w:tc>
      </w:tr>
    </w:tbl>
    <w:p w:rsidR="00D04D04" w:rsidRPr="00D04D04" w:rsidRDefault="00D04D04" w:rsidP="00D04D04"/>
    <w:sectPr w:rsidR="00D04D04" w:rsidRPr="00D04D04" w:rsidSect="00D04D04">
      <w:pgSz w:w="12240" w:h="15840"/>
      <w:pgMar w:top="1152" w:right="1397" w:bottom="1152" w:left="792" w:header="0" w:footer="360" w:gutter="0"/>
      <w:cols w:space="720"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01" w:rsidRDefault="00905F01">
      <w:r>
        <w:separator/>
      </w:r>
    </w:p>
  </w:endnote>
  <w:endnote w:type="continuationSeparator" w:id="0">
    <w:p w:rsidR="00905F01" w:rsidRDefault="00905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2266"/>
      <w:docPartObj>
        <w:docPartGallery w:val="Page Numbers (Bottom of Page)"/>
        <w:docPartUnique/>
      </w:docPartObj>
    </w:sdtPr>
    <w:sdtContent>
      <w:sdt>
        <w:sdtPr>
          <w:id w:val="7312267"/>
          <w:docPartObj>
            <w:docPartGallery w:val="Page Numbers (Top of Page)"/>
            <w:docPartUnique/>
          </w:docPartObj>
        </w:sdtPr>
        <w:sdtContent>
          <w:p w:rsidR="00F52D3F" w:rsidRDefault="00F52D3F">
            <w:pPr>
              <w:pStyle w:val="Footer"/>
              <w:jc w:val="center"/>
            </w:pPr>
            <w:r>
              <w:t xml:space="preserve">Page </w:t>
            </w:r>
            <w:r w:rsidR="00AF594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F594B">
              <w:rPr>
                <w:b/>
                <w:sz w:val="24"/>
                <w:szCs w:val="24"/>
              </w:rPr>
              <w:fldChar w:fldCharType="separate"/>
            </w:r>
            <w:r w:rsidR="0012274B">
              <w:rPr>
                <w:b/>
                <w:noProof/>
              </w:rPr>
              <w:t>5</w:t>
            </w:r>
            <w:r w:rsidR="00AF594B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F594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F594B">
              <w:rPr>
                <w:b/>
                <w:sz w:val="24"/>
                <w:szCs w:val="24"/>
              </w:rPr>
              <w:fldChar w:fldCharType="separate"/>
            </w:r>
            <w:r w:rsidR="0012274B">
              <w:rPr>
                <w:b/>
                <w:noProof/>
              </w:rPr>
              <w:t>6</w:t>
            </w:r>
            <w:r w:rsidR="00AF594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52D3F" w:rsidRDefault="00F52D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01" w:rsidRDefault="00905F01">
      <w:r>
        <w:separator/>
      </w:r>
    </w:p>
  </w:footnote>
  <w:footnote w:type="continuationSeparator" w:id="0">
    <w:p w:rsidR="00905F01" w:rsidRDefault="00905F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3F" w:rsidRDefault="00AF594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946329" o:spid="_x0000_s2052" type="#_x0000_t136" style="position:absolute;margin-left:0;margin-top:0;width:634.3pt;height:74.6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eliminary Onl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3F" w:rsidRDefault="00AF594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946330" o:spid="_x0000_s2053" type="#_x0000_t136" style="position:absolute;margin-left:0;margin-top:0;width:634.3pt;height:74.6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eliminary Only"/>
          <w10:wrap anchorx="margin" anchory="margin"/>
        </v:shape>
      </w:pict>
    </w:r>
  </w:p>
  <w:p w:rsidR="00F52D3F" w:rsidRDefault="00F52D3F">
    <w:pPr>
      <w:pStyle w:val="Header"/>
    </w:pPr>
    <w:r>
      <w:rPr>
        <w:b/>
        <w:noProof/>
        <w:lang w:eastAsia="zh-TW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7174230</wp:posOffset>
          </wp:positionH>
          <wp:positionV relativeFrom="paragraph">
            <wp:posOffset>130175</wp:posOffset>
          </wp:positionV>
          <wp:extent cx="1290320" cy="285750"/>
          <wp:effectExtent l="19050" t="0" r="5080" b="0"/>
          <wp:wrapNone/>
          <wp:docPr id="2" name="Picture 2" descr="intersil_R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tersil_R_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52D3F" w:rsidRPr="00D05666" w:rsidRDefault="00F52D3F" w:rsidP="00AB1A0E">
    <w:pPr>
      <w:jc w:val="center"/>
      <w:rPr>
        <w:b/>
        <w:sz w:val="28"/>
        <w:szCs w:val="28"/>
      </w:rPr>
    </w:pPr>
    <w:r>
      <w:rPr>
        <w:b/>
        <w:sz w:val="28"/>
        <w:szCs w:val="28"/>
      </w:rPr>
      <w:t>ISL97682</w:t>
    </w:r>
    <w:r w:rsidRPr="00D05666">
      <w:rPr>
        <w:b/>
        <w:sz w:val="28"/>
        <w:szCs w:val="28"/>
      </w:rPr>
      <w:t xml:space="preserve"> LED Driver Evaluation Board (Rev. </w:t>
    </w:r>
    <w:r>
      <w:rPr>
        <w:b/>
        <w:sz w:val="28"/>
        <w:szCs w:val="28"/>
      </w:rPr>
      <w:t>B</w:t>
    </w:r>
    <w:r w:rsidRPr="00D05666">
      <w:rPr>
        <w:b/>
        <w:sz w:val="28"/>
        <w:szCs w:val="28"/>
      </w:rPr>
      <w:t>) User Manual</w:t>
    </w:r>
  </w:p>
  <w:p w:rsidR="007F34C7" w:rsidRPr="008A57D1" w:rsidRDefault="007F34C7" w:rsidP="007F34C7">
    <w:pPr>
      <w:jc w:val="center"/>
      <w:rPr>
        <w:b/>
        <w:sz w:val="18"/>
        <w:szCs w:val="18"/>
      </w:rPr>
    </w:pPr>
    <w:r>
      <w:rPr>
        <w:b/>
        <w:sz w:val="18"/>
        <w:szCs w:val="18"/>
      </w:rPr>
      <w:t>April 12</w:t>
    </w:r>
    <w:r w:rsidR="00F52D3F">
      <w:rPr>
        <w:b/>
        <w:sz w:val="18"/>
        <w:szCs w:val="18"/>
      </w:rPr>
      <w:t xml:space="preserve">, </w:t>
    </w:r>
    <w:r>
      <w:rPr>
        <w:b/>
        <w:sz w:val="18"/>
        <w:szCs w:val="18"/>
      </w:rPr>
      <w:t>2011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3F" w:rsidRDefault="00AF594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946328" o:spid="_x0000_s2051" type="#_x0000_t136" style="position:absolute;margin-left:0;margin-top:0;width:634.3pt;height:74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eliminary Onl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4234"/>
    <w:multiLevelType w:val="hybridMultilevel"/>
    <w:tmpl w:val="C00ABD14"/>
    <w:lvl w:ilvl="0" w:tplc="7FAE9E2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2620A9"/>
    <w:multiLevelType w:val="multilevel"/>
    <w:tmpl w:val="EAA6A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C46F24"/>
    <w:multiLevelType w:val="hybridMultilevel"/>
    <w:tmpl w:val="B92C49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5F25EC"/>
    <w:multiLevelType w:val="hybridMultilevel"/>
    <w:tmpl w:val="355C5B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C4CA1"/>
    <w:multiLevelType w:val="hybridMultilevel"/>
    <w:tmpl w:val="EAA6A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D13BA2"/>
    <w:multiLevelType w:val="hybridMultilevel"/>
    <w:tmpl w:val="F3E4F9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ED2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C4E63"/>
    <w:multiLevelType w:val="hybridMultilevel"/>
    <w:tmpl w:val="C638FE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1F4CA2"/>
    <w:multiLevelType w:val="multilevel"/>
    <w:tmpl w:val="F9282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FB6328"/>
    <w:multiLevelType w:val="multilevel"/>
    <w:tmpl w:val="F9282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C76479"/>
    <w:multiLevelType w:val="hybridMultilevel"/>
    <w:tmpl w:val="802EE5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A9209E"/>
    <w:multiLevelType w:val="hybridMultilevel"/>
    <w:tmpl w:val="F9282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FED2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6" fillcolor="white" stroke="f">
      <v:fill color="white"/>
      <v:stroke on="f"/>
      <o:colormru v:ext="edit" colors="#f63a14,#ff5353,#ff5757,#f95555,#e55247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32A6"/>
    <w:rsid w:val="00016F7F"/>
    <w:rsid w:val="00027844"/>
    <w:rsid w:val="00047505"/>
    <w:rsid w:val="000572F0"/>
    <w:rsid w:val="000625B0"/>
    <w:rsid w:val="00075FAE"/>
    <w:rsid w:val="00095300"/>
    <w:rsid w:val="000B0CF4"/>
    <w:rsid w:val="000B7085"/>
    <w:rsid w:val="000C10A2"/>
    <w:rsid w:val="001074A0"/>
    <w:rsid w:val="00117A2D"/>
    <w:rsid w:val="00121BBE"/>
    <w:rsid w:val="0012274B"/>
    <w:rsid w:val="00124260"/>
    <w:rsid w:val="00127EA6"/>
    <w:rsid w:val="001404E1"/>
    <w:rsid w:val="0014201C"/>
    <w:rsid w:val="0014366D"/>
    <w:rsid w:val="00145556"/>
    <w:rsid w:val="00160904"/>
    <w:rsid w:val="001613A6"/>
    <w:rsid w:val="00180BC7"/>
    <w:rsid w:val="001828C8"/>
    <w:rsid w:val="0018454E"/>
    <w:rsid w:val="001871AB"/>
    <w:rsid w:val="001A2040"/>
    <w:rsid w:val="001A4D55"/>
    <w:rsid w:val="001D2246"/>
    <w:rsid w:val="001D55BB"/>
    <w:rsid w:val="001F0CAC"/>
    <w:rsid w:val="001F41F9"/>
    <w:rsid w:val="00207163"/>
    <w:rsid w:val="00237989"/>
    <w:rsid w:val="00242164"/>
    <w:rsid w:val="002577D1"/>
    <w:rsid w:val="00273A0F"/>
    <w:rsid w:val="00276B2F"/>
    <w:rsid w:val="0028243F"/>
    <w:rsid w:val="002A7B54"/>
    <w:rsid w:val="002B1566"/>
    <w:rsid w:val="002B5228"/>
    <w:rsid w:val="002D5BC7"/>
    <w:rsid w:val="002E1D8A"/>
    <w:rsid w:val="00302618"/>
    <w:rsid w:val="003217A0"/>
    <w:rsid w:val="0034413C"/>
    <w:rsid w:val="003627CB"/>
    <w:rsid w:val="0037706E"/>
    <w:rsid w:val="00377136"/>
    <w:rsid w:val="00395E9B"/>
    <w:rsid w:val="003B75C6"/>
    <w:rsid w:val="003C13C0"/>
    <w:rsid w:val="003C55B1"/>
    <w:rsid w:val="003E1E35"/>
    <w:rsid w:val="003F04A5"/>
    <w:rsid w:val="00405542"/>
    <w:rsid w:val="00405906"/>
    <w:rsid w:val="00420FC9"/>
    <w:rsid w:val="00426EC7"/>
    <w:rsid w:val="0043712A"/>
    <w:rsid w:val="00490495"/>
    <w:rsid w:val="004C68B9"/>
    <w:rsid w:val="004D0A4A"/>
    <w:rsid w:val="004E367C"/>
    <w:rsid w:val="004E7456"/>
    <w:rsid w:val="00501905"/>
    <w:rsid w:val="00504753"/>
    <w:rsid w:val="0050545D"/>
    <w:rsid w:val="00514027"/>
    <w:rsid w:val="0052064D"/>
    <w:rsid w:val="00534886"/>
    <w:rsid w:val="00547F82"/>
    <w:rsid w:val="00552876"/>
    <w:rsid w:val="0057508D"/>
    <w:rsid w:val="0058015C"/>
    <w:rsid w:val="0059466E"/>
    <w:rsid w:val="005A0325"/>
    <w:rsid w:val="005A18E3"/>
    <w:rsid w:val="005A6A0B"/>
    <w:rsid w:val="005B1301"/>
    <w:rsid w:val="005D2428"/>
    <w:rsid w:val="005D77AF"/>
    <w:rsid w:val="005E6343"/>
    <w:rsid w:val="005F4692"/>
    <w:rsid w:val="005F4B7C"/>
    <w:rsid w:val="00605E0E"/>
    <w:rsid w:val="0063429D"/>
    <w:rsid w:val="00653808"/>
    <w:rsid w:val="00655010"/>
    <w:rsid w:val="00672E4B"/>
    <w:rsid w:val="00675948"/>
    <w:rsid w:val="00683637"/>
    <w:rsid w:val="00686B0E"/>
    <w:rsid w:val="0069014A"/>
    <w:rsid w:val="0069186E"/>
    <w:rsid w:val="006A1833"/>
    <w:rsid w:val="006B7520"/>
    <w:rsid w:val="006F2C75"/>
    <w:rsid w:val="0073203C"/>
    <w:rsid w:val="00741A20"/>
    <w:rsid w:val="00741E2E"/>
    <w:rsid w:val="0076065E"/>
    <w:rsid w:val="007870D1"/>
    <w:rsid w:val="007D1FD0"/>
    <w:rsid w:val="007D75BE"/>
    <w:rsid w:val="007E725B"/>
    <w:rsid w:val="007F34C7"/>
    <w:rsid w:val="008074D3"/>
    <w:rsid w:val="00817CD5"/>
    <w:rsid w:val="008920E7"/>
    <w:rsid w:val="00896B34"/>
    <w:rsid w:val="008A2CD3"/>
    <w:rsid w:val="008A3A9D"/>
    <w:rsid w:val="008A57D1"/>
    <w:rsid w:val="008C0E62"/>
    <w:rsid w:val="008D24EB"/>
    <w:rsid w:val="008E53ED"/>
    <w:rsid w:val="008E6ED0"/>
    <w:rsid w:val="008E725C"/>
    <w:rsid w:val="00903EA0"/>
    <w:rsid w:val="0090462E"/>
    <w:rsid w:val="00905F01"/>
    <w:rsid w:val="009216D0"/>
    <w:rsid w:val="00952D1D"/>
    <w:rsid w:val="009533CD"/>
    <w:rsid w:val="00962492"/>
    <w:rsid w:val="00965846"/>
    <w:rsid w:val="009A187F"/>
    <w:rsid w:val="009A39B9"/>
    <w:rsid w:val="009E18CE"/>
    <w:rsid w:val="009E29FF"/>
    <w:rsid w:val="009F3A7F"/>
    <w:rsid w:val="009F681B"/>
    <w:rsid w:val="009F7414"/>
    <w:rsid w:val="009F7CC1"/>
    <w:rsid w:val="00A03380"/>
    <w:rsid w:val="00A1056E"/>
    <w:rsid w:val="00A168C3"/>
    <w:rsid w:val="00A176D1"/>
    <w:rsid w:val="00A21340"/>
    <w:rsid w:val="00A27BC1"/>
    <w:rsid w:val="00A35622"/>
    <w:rsid w:val="00A37EE3"/>
    <w:rsid w:val="00A408A7"/>
    <w:rsid w:val="00A41ED3"/>
    <w:rsid w:val="00A47006"/>
    <w:rsid w:val="00A50277"/>
    <w:rsid w:val="00A92471"/>
    <w:rsid w:val="00A939B3"/>
    <w:rsid w:val="00A97930"/>
    <w:rsid w:val="00AB1A0E"/>
    <w:rsid w:val="00AC26E2"/>
    <w:rsid w:val="00AE10AB"/>
    <w:rsid w:val="00AE1FA7"/>
    <w:rsid w:val="00AE2399"/>
    <w:rsid w:val="00AF2B89"/>
    <w:rsid w:val="00AF2EFF"/>
    <w:rsid w:val="00AF594B"/>
    <w:rsid w:val="00B30C54"/>
    <w:rsid w:val="00B339CD"/>
    <w:rsid w:val="00B36941"/>
    <w:rsid w:val="00B44691"/>
    <w:rsid w:val="00B704FA"/>
    <w:rsid w:val="00B81854"/>
    <w:rsid w:val="00B9704D"/>
    <w:rsid w:val="00BA7796"/>
    <w:rsid w:val="00BB2611"/>
    <w:rsid w:val="00BB3FB7"/>
    <w:rsid w:val="00BD6427"/>
    <w:rsid w:val="00BE3DD8"/>
    <w:rsid w:val="00BF042B"/>
    <w:rsid w:val="00BF4E34"/>
    <w:rsid w:val="00C02C83"/>
    <w:rsid w:val="00C04616"/>
    <w:rsid w:val="00C047FB"/>
    <w:rsid w:val="00C140B8"/>
    <w:rsid w:val="00C17CFB"/>
    <w:rsid w:val="00C20D10"/>
    <w:rsid w:val="00C26DF2"/>
    <w:rsid w:val="00C55499"/>
    <w:rsid w:val="00C5718B"/>
    <w:rsid w:val="00C7229D"/>
    <w:rsid w:val="00C80C37"/>
    <w:rsid w:val="00CB5699"/>
    <w:rsid w:val="00CB633E"/>
    <w:rsid w:val="00CB7424"/>
    <w:rsid w:val="00CE6792"/>
    <w:rsid w:val="00CF18B3"/>
    <w:rsid w:val="00CF225F"/>
    <w:rsid w:val="00CF5B4F"/>
    <w:rsid w:val="00D04D04"/>
    <w:rsid w:val="00D05666"/>
    <w:rsid w:val="00D06EDA"/>
    <w:rsid w:val="00D24BAA"/>
    <w:rsid w:val="00D35994"/>
    <w:rsid w:val="00D52943"/>
    <w:rsid w:val="00D71B1E"/>
    <w:rsid w:val="00D74F77"/>
    <w:rsid w:val="00D82F58"/>
    <w:rsid w:val="00D91F09"/>
    <w:rsid w:val="00D974DA"/>
    <w:rsid w:val="00DA0F27"/>
    <w:rsid w:val="00DB0F38"/>
    <w:rsid w:val="00DB3156"/>
    <w:rsid w:val="00DB32A6"/>
    <w:rsid w:val="00DC405E"/>
    <w:rsid w:val="00DC659F"/>
    <w:rsid w:val="00DE29AD"/>
    <w:rsid w:val="00DF5CA7"/>
    <w:rsid w:val="00DF6585"/>
    <w:rsid w:val="00E11010"/>
    <w:rsid w:val="00E139C9"/>
    <w:rsid w:val="00E24F36"/>
    <w:rsid w:val="00E25E69"/>
    <w:rsid w:val="00E273E2"/>
    <w:rsid w:val="00E566A1"/>
    <w:rsid w:val="00E67C18"/>
    <w:rsid w:val="00E7291A"/>
    <w:rsid w:val="00E9008C"/>
    <w:rsid w:val="00EA55DA"/>
    <w:rsid w:val="00EA686C"/>
    <w:rsid w:val="00EB2D3F"/>
    <w:rsid w:val="00EB7215"/>
    <w:rsid w:val="00ED080A"/>
    <w:rsid w:val="00ED143A"/>
    <w:rsid w:val="00F0105F"/>
    <w:rsid w:val="00F02659"/>
    <w:rsid w:val="00F1510E"/>
    <w:rsid w:val="00F24531"/>
    <w:rsid w:val="00F422FD"/>
    <w:rsid w:val="00F4280B"/>
    <w:rsid w:val="00F52D3F"/>
    <w:rsid w:val="00F577B9"/>
    <w:rsid w:val="00F6422C"/>
    <w:rsid w:val="00F6608A"/>
    <w:rsid w:val="00F93F22"/>
    <w:rsid w:val="00F95638"/>
    <w:rsid w:val="00FA623C"/>
    <w:rsid w:val="00FC1767"/>
    <w:rsid w:val="00FD2351"/>
    <w:rsid w:val="00FD2BB1"/>
    <w:rsid w:val="00FE08D5"/>
    <w:rsid w:val="00FF5DFE"/>
    <w:rsid w:val="00FF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 stroke="f">
      <v:fill color="white"/>
      <v:stroke on="f"/>
      <o:colormru v:ext="edit" colors="#f63a14,#ff5353,#ff5757,#f95555,#e55247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185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704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185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81854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4D0A4A"/>
  </w:style>
  <w:style w:type="table" w:styleId="TableGrid">
    <w:name w:val="Table Grid"/>
    <w:basedOn w:val="TableNormal"/>
    <w:rsid w:val="00420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B1A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1A0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A57D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70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9F7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A7CF-F6B0-404E-92BE-4514FC86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30, 1999</vt:lpstr>
    </vt:vector>
  </TitlesOfParts>
  <Company>Intersil Corp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30, 1999</dc:title>
  <dc:subject/>
  <dc:creator>H HU</dc:creator>
  <cp:keywords/>
  <dc:description/>
  <cp:lastModifiedBy>kwei</cp:lastModifiedBy>
  <cp:revision>5</cp:revision>
  <cp:lastPrinted>2011-03-31T18:03:00Z</cp:lastPrinted>
  <dcterms:created xsi:type="dcterms:W3CDTF">2011-04-15T18:42:00Z</dcterms:created>
  <dcterms:modified xsi:type="dcterms:W3CDTF">2011-04-15T18:51:00Z</dcterms:modified>
</cp:coreProperties>
</file>